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E3" w:rsidRPr="00773115" w:rsidRDefault="002A06E3" w:rsidP="00CC4771">
      <w:pPr>
        <w:jc w:val="center"/>
        <w:rPr>
          <w:rFonts w:ascii="Times New Roman" w:hAnsi="Times New Roman"/>
          <w:b/>
          <w:sz w:val="22"/>
          <w:szCs w:val="22"/>
        </w:rPr>
      </w:pPr>
      <w:r w:rsidRPr="00773115">
        <w:rPr>
          <w:rFonts w:ascii="Times New Roman" w:hAnsi="Times New Roman"/>
          <w:b/>
          <w:sz w:val="22"/>
          <w:szCs w:val="22"/>
        </w:rPr>
        <w:t>OBCHODNÍ PODMÍNKY</w:t>
      </w:r>
    </w:p>
    <w:p w:rsidR="002A06E3" w:rsidRPr="00773115" w:rsidRDefault="002A06E3" w:rsidP="002A06E3">
      <w:pPr>
        <w:jc w:val="center"/>
        <w:rPr>
          <w:rFonts w:ascii="Times New Roman" w:hAnsi="Times New Roman"/>
          <w:sz w:val="22"/>
          <w:szCs w:val="22"/>
        </w:rPr>
      </w:pPr>
    </w:p>
    <w:p w:rsidR="002A06E3" w:rsidRPr="00773115" w:rsidRDefault="002A06E3" w:rsidP="002A06E3">
      <w:pPr>
        <w:pStyle w:val="Prvniuroven"/>
        <w:rPr>
          <w:rFonts w:ascii="Times New Roman" w:hAnsi="Times New Roman"/>
          <w:sz w:val="22"/>
          <w:szCs w:val="22"/>
        </w:rPr>
      </w:pPr>
      <w:r w:rsidRPr="00773115">
        <w:rPr>
          <w:rFonts w:ascii="Times New Roman" w:hAnsi="Times New Roman"/>
          <w:sz w:val="22"/>
          <w:szCs w:val="22"/>
        </w:rPr>
        <w:t>ÚVODNÍ USTANOVENÍ</w:t>
      </w:r>
    </w:p>
    <w:p w:rsidR="002A06E3" w:rsidRPr="00773115" w:rsidRDefault="002A06E3" w:rsidP="002A06E3">
      <w:pPr>
        <w:pStyle w:val="uroven2"/>
        <w:ind w:left="901" w:hanging="544"/>
        <w:rPr>
          <w:rFonts w:ascii="Times New Roman" w:hAnsi="Times New Roman"/>
          <w:sz w:val="22"/>
          <w:szCs w:val="22"/>
          <w:lang w:val="cs-CZ"/>
        </w:rPr>
      </w:pPr>
      <w:r w:rsidRPr="00773115">
        <w:rPr>
          <w:rFonts w:ascii="Times New Roman" w:hAnsi="Times New Roman"/>
          <w:sz w:val="22"/>
          <w:szCs w:val="22"/>
          <w:lang w:val="cs-CZ"/>
        </w:rPr>
        <w:t>Tyto obchodní podmínky (dále jen „obchodní podmínky“) společnosti LUTOVSKÝ s.r.o., IČO: 05251435, se sídlem L. Svobody 317, 378 56 Studená, společnost zapsaná v obchodním rejstříku vedeném Krajským soudem v Českých Budějovicích, oddíl C, vložka 25093   (dále jen „</w:t>
      </w:r>
      <w:r w:rsidRPr="00773115">
        <w:rPr>
          <w:rFonts w:ascii="Times New Roman" w:hAnsi="Times New Roman"/>
          <w:b/>
          <w:sz w:val="22"/>
          <w:szCs w:val="22"/>
          <w:lang w:val="cs-CZ"/>
        </w:rPr>
        <w:t>prodávající</w:t>
      </w:r>
      <w:r w:rsidRPr="00773115">
        <w:rPr>
          <w:rFonts w:ascii="Times New Roman" w:hAnsi="Times New Roman"/>
          <w:sz w:val="22"/>
          <w:szCs w:val="22"/>
          <w:lang w:val="cs-CZ"/>
        </w:rPr>
        <w:t>“) upravují vzájemná práva a povinnosti smluvních stra</w:t>
      </w:r>
      <w:r w:rsidR="00773115">
        <w:rPr>
          <w:rFonts w:ascii="Times New Roman" w:hAnsi="Times New Roman"/>
          <w:sz w:val="22"/>
          <w:szCs w:val="22"/>
          <w:lang w:val="cs-CZ"/>
        </w:rPr>
        <w:t>n</w:t>
      </w:r>
      <w:r w:rsidRPr="00773115">
        <w:rPr>
          <w:rFonts w:ascii="Times New Roman" w:hAnsi="Times New Roman"/>
          <w:sz w:val="22"/>
          <w:szCs w:val="22"/>
          <w:lang w:val="cs-CZ"/>
        </w:rPr>
        <w:t>, která vznikají před uzavřením kupní smlouvy o nákupu mikrobagru z nabídky prodávajícího na webové stránce mikrobagry.cz.</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Ustanovení odchylná od obchodních podmínek je možné sjednat v kupní smlouvě. Odchylná ujednání v kupní smlouvě mají přednost před ustanoveními obchodních podmínek.</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Znění obchodních podmínek může prodávající měnit či doplňovat. Tímto ustanovením nejsou dotčena práva a povinnosti vzniklá po dobu účinnosti předchozího znění obchodních podmínek.</w:t>
      </w:r>
    </w:p>
    <w:p w:rsidR="002A06E3" w:rsidRPr="00773115" w:rsidRDefault="002A06E3" w:rsidP="002A06E3">
      <w:pPr>
        <w:pStyle w:val="Prvniuroven"/>
        <w:rPr>
          <w:rFonts w:ascii="Times New Roman" w:hAnsi="Times New Roman"/>
          <w:sz w:val="22"/>
          <w:szCs w:val="22"/>
        </w:rPr>
      </w:pPr>
      <w:r w:rsidRPr="00773115">
        <w:rPr>
          <w:rFonts w:ascii="Times New Roman" w:hAnsi="Times New Roman"/>
          <w:sz w:val="22"/>
          <w:szCs w:val="22"/>
          <w:lang w:val="cs-CZ"/>
        </w:rPr>
        <w:t xml:space="preserve">WEBOVÁ STRÁNKA PRODÁVAJÍCÍHO </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Veškerá prezentace zboží umístěná ve webovém rozhraní obchodu je informativního charakteru a prodávající není povinen uzavřít kupní smlouvu ohledně tohoto zboží. Ustanovení § 1732 odst. 2 občanského zákoníku se nepoužije.</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 xml:space="preserve">S ohledem na povahu nabízeného zboží nepředstavuje webové rozhraní prostředek </w:t>
      </w:r>
      <w:r w:rsidR="00773115">
        <w:rPr>
          <w:rFonts w:ascii="Times New Roman" w:hAnsi="Times New Roman"/>
          <w:sz w:val="22"/>
          <w:szCs w:val="22"/>
          <w:lang w:val="cs-CZ"/>
        </w:rPr>
        <w:t xml:space="preserve">k </w:t>
      </w:r>
      <w:r w:rsidRPr="00773115">
        <w:rPr>
          <w:rFonts w:ascii="Times New Roman" w:hAnsi="Times New Roman"/>
          <w:sz w:val="22"/>
          <w:szCs w:val="22"/>
          <w:lang w:val="cs-CZ"/>
        </w:rPr>
        <w:t>uzavření kupní smlouvy. V případě, že návštěvníka webové stránky zaujme nabídka, má možnost prodávajícího kontaktovat prostřednictvím nezávazného poptávkového formuláře. Následná jednání o uzavření kupní smlouvy probíhají mimo webové stránky s tím, že kupní</w:t>
      </w:r>
      <w:r w:rsidR="00C0073D">
        <w:rPr>
          <w:rFonts w:ascii="Times New Roman" w:hAnsi="Times New Roman"/>
          <w:sz w:val="22"/>
          <w:szCs w:val="22"/>
          <w:lang w:val="cs-CZ"/>
        </w:rPr>
        <w:t xml:space="preserve"> smlouva se zpravidla uzavírá v</w:t>
      </w:r>
      <w:r w:rsidRPr="00773115">
        <w:rPr>
          <w:rFonts w:ascii="Times New Roman" w:hAnsi="Times New Roman"/>
          <w:sz w:val="22"/>
          <w:szCs w:val="22"/>
          <w:lang w:val="cs-CZ"/>
        </w:rPr>
        <w:t xml:space="preserve"> provozovně prodávajícího. </w:t>
      </w:r>
    </w:p>
    <w:p w:rsidR="002A06E3" w:rsidRPr="00773115" w:rsidRDefault="002A06E3" w:rsidP="002A06E3">
      <w:pPr>
        <w:pStyle w:val="Prvniuroven"/>
        <w:rPr>
          <w:rFonts w:ascii="Times New Roman" w:hAnsi="Times New Roman"/>
          <w:sz w:val="22"/>
          <w:szCs w:val="22"/>
        </w:rPr>
      </w:pPr>
      <w:r w:rsidRPr="00773115">
        <w:rPr>
          <w:rFonts w:ascii="Times New Roman" w:hAnsi="Times New Roman"/>
          <w:sz w:val="22"/>
          <w:szCs w:val="22"/>
        </w:rPr>
        <w:t>ODSTOUPENÍ OD KUPNÍ SMLOUVY</w:t>
      </w:r>
    </w:p>
    <w:p w:rsidR="002A06E3" w:rsidRPr="00773115" w:rsidRDefault="002A06E3" w:rsidP="002A06E3">
      <w:pPr>
        <w:pStyle w:val="uroven2"/>
        <w:rPr>
          <w:rFonts w:ascii="Times New Roman" w:hAnsi="Times New Roman"/>
          <w:sz w:val="22"/>
          <w:szCs w:val="22"/>
          <w:lang w:val="cs-CZ"/>
        </w:rPr>
      </w:pPr>
      <w:bookmarkStart w:id="0" w:name="_Ref193470696"/>
      <w:bookmarkStart w:id="1" w:name="_Ref123568880"/>
      <w:r w:rsidRPr="00773115">
        <w:rPr>
          <w:rFonts w:ascii="Times New Roman" w:hAnsi="Times New Roman"/>
          <w:sz w:val="22"/>
          <w:szCs w:val="22"/>
          <w:lang w:val="cs-CZ"/>
        </w:rPr>
        <w:t xml:space="preserve">Kupující bere na vědomí, že v případě </w:t>
      </w:r>
      <w:r w:rsidR="00BC2A0E" w:rsidRPr="00773115">
        <w:rPr>
          <w:rFonts w:ascii="Times New Roman" w:hAnsi="Times New Roman"/>
          <w:sz w:val="22"/>
          <w:szCs w:val="22"/>
          <w:lang w:val="cs-CZ"/>
        </w:rPr>
        <w:t>uzavření kupní smlouvy mimo obvy</w:t>
      </w:r>
      <w:r w:rsidRPr="00773115">
        <w:rPr>
          <w:rFonts w:ascii="Times New Roman" w:hAnsi="Times New Roman"/>
          <w:sz w:val="22"/>
          <w:szCs w:val="22"/>
          <w:lang w:val="cs-CZ"/>
        </w:rPr>
        <w:t>klé</w:t>
      </w:r>
      <w:r w:rsidR="00BC2A0E" w:rsidRPr="00773115">
        <w:rPr>
          <w:rFonts w:ascii="Times New Roman" w:hAnsi="Times New Roman"/>
          <w:sz w:val="22"/>
          <w:szCs w:val="22"/>
          <w:lang w:val="cs-CZ"/>
        </w:rPr>
        <w:t xml:space="preserve"> obchodní prostory prodávajícího má právo </w:t>
      </w:r>
      <w:r w:rsidR="00773115">
        <w:rPr>
          <w:rFonts w:ascii="Times New Roman" w:hAnsi="Times New Roman"/>
          <w:sz w:val="22"/>
          <w:szCs w:val="22"/>
          <w:lang w:val="cs-CZ"/>
        </w:rPr>
        <w:t>na odstoupení od smlouvy ve lhůt</w:t>
      </w:r>
      <w:r w:rsidR="00BC2A0E" w:rsidRPr="00773115">
        <w:rPr>
          <w:rFonts w:ascii="Times New Roman" w:hAnsi="Times New Roman"/>
          <w:sz w:val="22"/>
          <w:szCs w:val="22"/>
          <w:lang w:val="cs-CZ"/>
        </w:rPr>
        <w:t xml:space="preserve">ě 14 dnů od převzetí zboží. </w:t>
      </w:r>
      <w:r w:rsidRPr="00773115">
        <w:rPr>
          <w:rFonts w:ascii="Times New Roman" w:hAnsi="Times New Roman"/>
          <w:sz w:val="22"/>
          <w:szCs w:val="22"/>
          <w:lang w:val="cs-CZ"/>
        </w:rPr>
        <w:t>Kupující bere na vědomí, že dle ustanovení § 1837 občanského zákoníku, nelze mimo jiné odstoupit od kupní smlouvy o dodávce zboží, které bylo upraveno podle přání kupujícího nebo pro jeho osobu</w:t>
      </w:r>
      <w:bookmarkEnd w:id="0"/>
      <w:r w:rsidRPr="00773115">
        <w:rPr>
          <w:rFonts w:ascii="Times New Roman" w:hAnsi="Times New Roman"/>
          <w:sz w:val="22"/>
          <w:szCs w:val="22"/>
          <w:lang w:val="cs-CZ"/>
        </w:rPr>
        <w:t>.</w:t>
      </w:r>
    </w:p>
    <w:p w:rsidR="002A06E3" w:rsidRPr="00773115" w:rsidRDefault="002A06E3" w:rsidP="002A06E3">
      <w:pPr>
        <w:pStyle w:val="uroven2"/>
        <w:rPr>
          <w:rFonts w:ascii="Times New Roman" w:hAnsi="Times New Roman"/>
          <w:sz w:val="22"/>
          <w:szCs w:val="22"/>
          <w:lang w:val="cs-CZ"/>
        </w:rPr>
      </w:pPr>
      <w:bookmarkStart w:id="2" w:name="_Ref193470759"/>
      <w:r w:rsidRPr="00773115">
        <w:rPr>
          <w:rFonts w:ascii="Times New Roman" w:hAnsi="Times New Roman"/>
          <w:sz w:val="22"/>
          <w:szCs w:val="22"/>
          <w:lang w:val="cs-CZ"/>
        </w:rPr>
        <w:t>Odstoupení od kupní smlouvy musí být prodávajícímu odesláno ve lhůtě uvedené v</w:t>
      </w:r>
      <w:r w:rsidR="00BC2A0E" w:rsidRPr="00773115">
        <w:rPr>
          <w:rFonts w:ascii="Times New Roman" w:hAnsi="Times New Roman"/>
          <w:sz w:val="22"/>
          <w:szCs w:val="22"/>
          <w:lang w:val="cs-CZ"/>
        </w:rPr>
        <w:t> čl. 3.1</w:t>
      </w:r>
      <w:r w:rsidR="00773115" w:rsidRPr="00773115">
        <w:rPr>
          <w:rFonts w:ascii="Times New Roman" w:hAnsi="Times New Roman"/>
          <w:sz w:val="22"/>
          <w:szCs w:val="22"/>
          <w:lang w:val="cs-CZ"/>
        </w:rPr>
        <w:t>.</w:t>
      </w:r>
      <w:r w:rsidRPr="00773115">
        <w:rPr>
          <w:rFonts w:ascii="Times New Roman" w:hAnsi="Times New Roman"/>
          <w:sz w:val="22"/>
          <w:szCs w:val="22"/>
          <w:lang w:val="cs-CZ"/>
        </w:rPr>
        <w:t xml:space="preserve"> Odstoupení od kupní smlouvy může kupující zasílat mimo jiné na adresu provozovny prodávajícího </w:t>
      </w:r>
      <w:r w:rsidRPr="00773115">
        <w:rPr>
          <w:rFonts w:ascii="Times New Roman" w:hAnsi="Times New Roman"/>
          <w:bCs/>
          <w:sz w:val="22"/>
          <w:szCs w:val="22"/>
          <w:lang w:val="cs-CZ"/>
        </w:rPr>
        <w:t>či na adresu elektronické pošty prodávajícího</w:t>
      </w:r>
      <w:r w:rsidR="00BC2A0E" w:rsidRPr="00773115">
        <w:rPr>
          <w:rFonts w:ascii="Times New Roman" w:hAnsi="Times New Roman"/>
          <w:bCs/>
          <w:sz w:val="22"/>
          <w:szCs w:val="22"/>
          <w:lang w:val="cs-CZ"/>
        </w:rPr>
        <w:t xml:space="preserve"> info@minibagry.cz</w:t>
      </w:r>
      <w:bookmarkEnd w:id="1"/>
      <w:bookmarkEnd w:id="2"/>
      <w:r w:rsidR="00BC2A0E" w:rsidRPr="00773115">
        <w:rPr>
          <w:rFonts w:ascii="Times New Roman" w:hAnsi="Times New Roman"/>
          <w:bCs/>
          <w:sz w:val="22"/>
          <w:szCs w:val="22"/>
          <w:lang w:val="cs-CZ"/>
        </w:rPr>
        <w:t>.</w:t>
      </w:r>
    </w:p>
    <w:p w:rsidR="002A06E3" w:rsidRPr="00773115" w:rsidRDefault="002A06E3" w:rsidP="002A06E3">
      <w:pPr>
        <w:pStyle w:val="uroven2"/>
        <w:rPr>
          <w:rFonts w:ascii="Times New Roman" w:hAnsi="Times New Roman"/>
          <w:sz w:val="22"/>
          <w:szCs w:val="22"/>
          <w:lang w:val="cs-CZ"/>
        </w:rPr>
      </w:pPr>
      <w:bookmarkStart w:id="3" w:name="_Ref123570621"/>
      <w:r w:rsidRPr="00773115">
        <w:rPr>
          <w:rFonts w:ascii="Times New Roman" w:hAnsi="Times New Roman"/>
          <w:sz w:val="22"/>
          <w:szCs w:val="22"/>
          <w:lang w:val="cs-CZ"/>
        </w:rPr>
        <w:lastRenderedPageBreak/>
        <w:t>V případě odstoupení od kupní smlouvy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bookmarkEnd w:id="3"/>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V případě odstoupení od smlouvy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Nárok na úhradu škody vzniklé na zboží je prodávající oprávněn jednostranně započíst proti nároku kupujícího na vrácení kupní ceny.</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2A06E3" w:rsidRPr="00773115" w:rsidRDefault="00BC2A0E" w:rsidP="002A06E3">
      <w:pPr>
        <w:pStyle w:val="Prvniuroven"/>
        <w:rPr>
          <w:rFonts w:ascii="Times New Roman" w:hAnsi="Times New Roman"/>
          <w:sz w:val="22"/>
          <w:szCs w:val="22"/>
        </w:rPr>
      </w:pPr>
      <w:r w:rsidRPr="00773115">
        <w:rPr>
          <w:rFonts w:ascii="Times New Roman" w:hAnsi="Times New Roman"/>
          <w:sz w:val="22"/>
          <w:szCs w:val="22"/>
          <w:lang w:val="cs-CZ"/>
        </w:rPr>
        <w:t>ZKUŠEBNÍ PREZENTACE ZBOŽÍ</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V</w:t>
      </w:r>
      <w:r w:rsidR="00BC2A0E" w:rsidRPr="00773115">
        <w:rPr>
          <w:rFonts w:ascii="Times New Roman" w:hAnsi="Times New Roman"/>
          <w:sz w:val="22"/>
          <w:szCs w:val="22"/>
          <w:lang w:val="cs-CZ"/>
        </w:rPr>
        <w:t> </w:t>
      </w:r>
      <w:r w:rsidRPr="00773115">
        <w:rPr>
          <w:rFonts w:ascii="Times New Roman" w:hAnsi="Times New Roman"/>
          <w:sz w:val="22"/>
          <w:szCs w:val="22"/>
          <w:lang w:val="cs-CZ"/>
        </w:rPr>
        <w:t>případ</w:t>
      </w:r>
      <w:r w:rsidR="00BC2A0E" w:rsidRPr="00773115">
        <w:rPr>
          <w:rFonts w:ascii="Times New Roman" w:hAnsi="Times New Roman"/>
          <w:sz w:val="22"/>
          <w:szCs w:val="22"/>
          <w:lang w:val="cs-CZ"/>
        </w:rPr>
        <w:t xml:space="preserve">ě požadavku kupujícího zajistí prodávající zkušební prezentaci zboží, při které zboží doručí na místo sjednané s kupujícím a na místě kupujícímu předvede vlastnosti a manipulaci se zbožím a zodpoví dotazy kupujícího ohledně zboží, případně mu v přiměřeném rozsahu umožní si zboží vyzkoušet. </w:t>
      </w:r>
    </w:p>
    <w:p w:rsidR="002A06E3" w:rsidRPr="00773115" w:rsidRDefault="00BC2A0E" w:rsidP="002A06E3">
      <w:pPr>
        <w:pStyle w:val="uroven2"/>
        <w:rPr>
          <w:rFonts w:ascii="Times New Roman" w:hAnsi="Times New Roman"/>
          <w:sz w:val="22"/>
          <w:szCs w:val="22"/>
          <w:lang w:val="cs-CZ"/>
        </w:rPr>
      </w:pPr>
      <w:r w:rsidRPr="00773115">
        <w:rPr>
          <w:rFonts w:ascii="Times New Roman" w:hAnsi="Times New Roman"/>
          <w:sz w:val="22"/>
          <w:szCs w:val="22"/>
          <w:lang w:val="cs-CZ"/>
        </w:rPr>
        <w:t xml:space="preserve">V případě, že se kupující na základě zkušební prezentace zboží rozhodne uzavřít kupní smlouvu na zboží, jsou náklady na zkušební prezentaci zboží zahrnuty v kupní ceně zboží. </w:t>
      </w:r>
    </w:p>
    <w:p w:rsidR="00BC2A0E" w:rsidRPr="00773115" w:rsidRDefault="00BC2A0E" w:rsidP="002A06E3">
      <w:pPr>
        <w:pStyle w:val="uroven2"/>
        <w:rPr>
          <w:rFonts w:ascii="Times New Roman" w:hAnsi="Times New Roman"/>
          <w:sz w:val="22"/>
          <w:szCs w:val="22"/>
          <w:lang w:val="cs-CZ"/>
        </w:rPr>
      </w:pPr>
      <w:r w:rsidRPr="00773115">
        <w:rPr>
          <w:rFonts w:ascii="Times New Roman" w:hAnsi="Times New Roman"/>
          <w:sz w:val="22"/>
          <w:szCs w:val="22"/>
          <w:lang w:val="cs-CZ"/>
        </w:rPr>
        <w:t xml:space="preserve">V případě, že kupující na základě zkušební prezentace zboží neuzavře kupní smlouvu na zboží, nebo že od uzavřené kupní smlouvy odstoupí dle </w:t>
      </w:r>
      <w:r w:rsidR="00773115">
        <w:rPr>
          <w:rFonts w:ascii="Times New Roman" w:hAnsi="Times New Roman"/>
          <w:sz w:val="22"/>
          <w:szCs w:val="22"/>
          <w:lang w:val="cs-CZ"/>
        </w:rPr>
        <w:t>§</w:t>
      </w:r>
      <w:bookmarkStart w:id="4" w:name="_GoBack"/>
      <w:bookmarkEnd w:id="4"/>
      <w:r w:rsidR="00773115" w:rsidRPr="00773115">
        <w:rPr>
          <w:rFonts w:ascii="Times New Roman" w:hAnsi="Times New Roman"/>
          <w:sz w:val="22"/>
          <w:szCs w:val="22"/>
          <w:lang w:val="cs-CZ"/>
        </w:rPr>
        <w:t xml:space="preserve"> 1829 občanského zákoníku, nahradí prodávajícímu náklady na přepravu zboží a provedení zkušební prezentace ve výši, kterou mu prodávající předem sdělí. </w:t>
      </w:r>
    </w:p>
    <w:p w:rsidR="002A06E3" w:rsidRPr="00773115" w:rsidRDefault="002A06E3" w:rsidP="002A06E3">
      <w:pPr>
        <w:pStyle w:val="Prvniuroven"/>
        <w:rPr>
          <w:rFonts w:ascii="Times New Roman" w:hAnsi="Times New Roman"/>
          <w:sz w:val="22"/>
          <w:szCs w:val="22"/>
        </w:rPr>
      </w:pPr>
      <w:r w:rsidRPr="00773115">
        <w:rPr>
          <w:rFonts w:ascii="Times New Roman" w:hAnsi="Times New Roman"/>
          <w:sz w:val="22"/>
          <w:szCs w:val="22"/>
        </w:rPr>
        <w:t>DALŠÍ PRÁVA A POVINNOSTI SMLUVNÍCH STRAN</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Kupující nabývá vlastnictví ke zboží zaplacením celé kupní ceny zboží.</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Prodávající není ve vztahu ke kupujícímu vázán žádnými kodexy chování ve smyslu ustanovení § 1826 odst. 1 písm. e) občanského zákoníku.</w:t>
      </w:r>
    </w:p>
    <w:p w:rsidR="002A06E3" w:rsidRPr="00773115" w:rsidRDefault="002A06E3" w:rsidP="002A06E3">
      <w:pPr>
        <w:pStyle w:val="uroven2"/>
        <w:rPr>
          <w:rFonts w:ascii="Times New Roman" w:hAnsi="Times New Roman"/>
          <w:sz w:val="22"/>
          <w:szCs w:val="22"/>
        </w:rPr>
      </w:pPr>
      <w:r w:rsidRPr="00773115">
        <w:rPr>
          <w:rFonts w:ascii="Times New Roman" w:hAnsi="Times New Roman"/>
          <w:sz w:val="22"/>
          <w:szCs w:val="22"/>
        </w:rPr>
        <w:lastRenderedPageBreak/>
        <w:t xml:space="preserve">K mimosoudnímu řešení spotřebitelských sporů </w:t>
      </w:r>
      <w:r w:rsidRPr="00773115">
        <w:rPr>
          <w:rFonts w:ascii="Times New Roman" w:hAnsi="Times New Roman"/>
          <w:sz w:val="22"/>
          <w:szCs w:val="22"/>
          <w:lang w:val="cs-CZ"/>
        </w:rPr>
        <w:t xml:space="preserve">z </w:t>
      </w:r>
      <w:r w:rsidRPr="00773115">
        <w:rPr>
          <w:rFonts w:ascii="Times New Roman" w:hAnsi="Times New Roman"/>
          <w:sz w:val="22"/>
          <w:szCs w:val="22"/>
        </w:rPr>
        <w:t xml:space="preserve">kupní smlouvy je příslušná </w:t>
      </w:r>
      <w:r w:rsidRPr="00773115">
        <w:rPr>
          <w:rFonts w:ascii="Times New Roman" w:hAnsi="Times New Roman"/>
          <w:sz w:val="22"/>
          <w:szCs w:val="22"/>
          <w:lang w:val="cs-CZ"/>
        </w:rPr>
        <w:t xml:space="preserve">Česká obchodní inspekce, se sídlem Štěpánská 567/15, 120 00 Praha 2, IČ: </w:t>
      </w:r>
      <w:r w:rsidRPr="00773115">
        <w:rPr>
          <w:rFonts w:ascii="Times New Roman" w:hAnsi="Times New Roman"/>
          <w:sz w:val="22"/>
          <w:szCs w:val="22"/>
        </w:rPr>
        <w:t>000</w:t>
      </w:r>
      <w:r w:rsidRPr="00773115">
        <w:rPr>
          <w:rFonts w:ascii="Times New Roman" w:hAnsi="Times New Roman"/>
          <w:sz w:val="22"/>
          <w:szCs w:val="22"/>
          <w:lang w:val="cs-CZ"/>
        </w:rPr>
        <w:t> </w:t>
      </w:r>
      <w:r w:rsidRPr="00773115">
        <w:rPr>
          <w:rFonts w:ascii="Times New Roman" w:hAnsi="Times New Roman"/>
          <w:sz w:val="22"/>
          <w:szCs w:val="22"/>
        </w:rPr>
        <w:t>20</w:t>
      </w:r>
      <w:r w:rsidRPr="00773115">
        <w:rPr>
          <w:rFonts w:ascii="Times New Roman" w:hAnsi="Times New Roman"/>
          <w:sz w:val="22"/>
          <w:szCs w:val="22"/>
          <w:lang w:val="cs-CZ"/>
        </w:rPr>
        <w:t> </w:t>
      </w:r>
      <w:r w:rsidRPr="00773115">
        <w:rPr>
          <w:rFonts w:ascii="Times New Roman" w:hAnsi="Times New Roman"/>
          <w:sz w:val="22"/>
          <w:szCs w:val="22"/>
        </w:rPr>
        <w:t>869</w:t>
      </w:r>
      <w:r w:rsidRPr="00773115">
        <w:rPr>
          <w:rFonts w:ascii="Times New Roman" w:hAnsi="Times New Roman"/>
          <w:sz w:val="22"/>
          <w:szCs w:val="22"/>
          <w:lang w:val="cs-CZ"/>
        </w:rPr>
        <w:t>, internetová adresa: http://www.coi.cz.</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Kupující tímto přebírá na sebe nebezpečí změny okolností ve smyslu § 1765 odst. 2 občanského zákoníku.</w:t>
      </w:r>
    </w:p>
    <w:p w:rsidR="002A06E3" w:rsidRPr="00773115" w:rsidRDefault="002A06E3" w:rsidP="002A06E3">
      <w:pPr>
        <w:pStyle w:val="Prvniuroven"/>
        <w:rPr>
          <w:rFonts w:ascii="Times New Roman" w:hAnsi="Times New Roman"/>
          <w:sz w:val="22"/>
          <w:szCs w:val="22"/>
        </w:rPr>
      </w:pPr>
      <w:r w:rsidRPr="00773115">
        <w:rPr>
          <w:rFonts w:ascii="Times New Roman" w:hAnsi="Times New Roman"/>
          <w:sz w:val="22"/>
          <w:szCs w:val="22"/>
        </w:rPr>
        <w:t>OCHRANA OSOBNÍCH ÚDAJŮ</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Ochrana osobních údajů kupujícího, který je fyzickou osobou, je poskytována zákonem č. 101/2000 Sb., o ochraně osobních údajů, ve znění pozdějších předpisů.</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 xml:space="preserve">Kupující </w:t>
      </w:r>
      <w:r w:rsidR="00773115" w:rsidRPr="00773115">
        <w:rPr>
          <w:rFonts w:ascii="Times New Roman" w:hAnsi="Times New Roman"/>
          <w:sz w:val="22"/>
          <w:szCs w:val="22"/>
          <w:lang w:val="cs-CZ"/>
        </w:rPr>
        <w:t>bere na vědomí, že prodávající v souvislosti s plněním svých smluvních povinností vůči kupujícímu zpracovává tyto jeho osobní údaje</w:t>
      </w:r>
      <w:r w:rsidRPr="00773115">
        <w:rPr>
          <w:rFonts w:ascii="Times New Roman" w:hAnsi="Times New Roman"/>
          <w:sz w:val="22"/>
          <w:szCs w:val="22"/>
          <w:lang w:val="cs-CZ"/>
        </w:rPr>
        <w:t>: jméno a příjmení, adresa bydliště, identifikační číslo, daňové identifikační číslo, adresa elektronické pošty, telefonní číslo (dále společně vše jen jako „</w:t>
      </w:r>
      <w:r w:rsidRPr="00773115">
        <w:rPr>
          <w:rFonts w:ascii="Times New Roman" w:hAnsi="Times New Roman"/>
          <w:b/>
          <w:sz w:val="22"/>
          <w:szCs w:val="22"/>
          <w:lang w:val="cs-CZ"/>
        </w:rPr>
        <w:t>osobní údaje</w:t>
      </w:r>
      <w:r w:rsidRPr="00773115">
        <w:rPr>
          <w:rFonts w:ascii="Times New Roman" w:hAnsi="Times New Roman"/>
          <w:sz w:val="22"/>
          <w:szCs w:val="22"/>
          <w:lang w:val="cs-CZ"/>
        </w:rPr>
        <w:t>“).</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Kupující souhlasí se zpracováním osobních údajů prodávajícím, a to pro účely realizace práv a povinností z kupní smlouvy.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 xml:space="preserve">Kupující bere na vědomí, že je povinen své osobní </w:t>
      </w:r>
      <w:r w:rsidR="008248F4">
        <w:rPr>
          <w:rFonts w:ascii="Times New Roman" w:hAnsi="Times New Roman"/>
          <w:sz w:val="22"/>
          <w:szCs w:val="22"/>
          <w:lang w:val="cs-CZ"/>
        </w:rPr>
        <w:t xml:space="preserve">údaje </w:t>
      </w:r>
      <w:r w:rsidRPr="00773115">
        <w:rPr>
          <w:rFonts w:ascii="Times New Roman" w:hAnsi="Times New Roman"/>
          <w:sz w:val="22"/>
          <w:szCs w:val="22"/>
          <w:lang w:val="cs-CZ"/>
        </w:rPr>
        <w:t>uvádět správně a </w:t>
      </w:r>
      <w:r w:rsidR="008248F4">
        <w:rPr>
          <w:rFonts w:ascii="Times New Roman" w:hAnsi="Times New Roman"/>
          <w:sz w:val="22"/>
          <w:szCs w:val="22"/>
          <w:lang w:val="cs-CZ"/>
        </w:rPr>
        <w:t>pravdivě.</w:t>
      </w:r>
    </w:p>
    <w:p w:rsidR="002A06E3" w:rsidRPr="00773115" w:rsidRDefault="002A06E3" w:rsidP="002A06E3">
      <w:pPr>
        <w:pStyle w:val="uroven2"/>
        <w:rPr>
          <w:rFonts w:ascii="Times New Roman" w:hAnsi="Times New Roman"/>
          <w:sz w:val="22"/>
          <w:szCs w:val="22"/>
          <w:lang w:val="cs-CZ"/>
        </w:rPr>
      </w:pPr>
      <w:bookmarkStart w:id="5" w:name="_Ref150080378"/>
      <w:r w:rsidRPr="00773115">
        <w:rPr>
          <w:rFonts w:ascii="Times New Roman" w:hAnsi="Times New Roman"/>
          <w:sz w:val="22"/>
          <w:szCs w:val="22"/>
          <w:lang w:val="cs-CZ"/>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5"/>
      <w:r w:rsidRPr="00773115">
        <w:rPr>
          <w:rFonts w:ascii="Times New Roman" w:hAnsi="Times New Roman"/>
          <w:sz w:val="22"/>
          <w:szCs w:val="22"/>
          <w:lang w:val="cs-CZ"/>
        </w:rPr>
        <w:t>.</w:t>
      </w:r>
    </w:p>
    <w:p w:rsidR="002A06E3" w:rsidRPr="00773115" w:rsidRDefault="002A06E3" w:rsidP="002A06E3">
      <w:pPr>
        <w:pStyle w:val="uroven2"/>
        <w:rPr>
          <w:rFonts w:ascii="Times New Roman" w:hAnsi="Times New Roman"/>
          <w:sz w:val="22"/>
          <w:szCs w:val="22"/>
          <w:lang w:val="cs-CZ"/>
        </w:rPr>
      </w:pPr>
      <w:bookmarkStart w:id="6" w:name="_Ref147637405"/>
      <w:r w:rsidRPr="00773115">
        <w:rPr>
          <w:rFonts w:ascii="Times New Roman" w:hAnsi="Times New Roman"/>
          <w:sz w:val="22"/>
          <w:szCs w:val="22"/>
          <w:lang w:val="cs-CZ"/>
        </w:rPr>
        <w:t>Osobní údaje budou zpracovávány po dobu neurčitou. Osobní údaje budou zpracovávány v elektronické podobě automatizovaným způsobem nebo v tištěné podobě neautomatizovaným způsobem.</w:t>
      </w:r>
      <w:bookmarkEnd w:id="6"/>
    </w:p>
    <w:p w:rsidR="00CC4771" w:rsidRDefault="002A06E3" w:rsidP="00CC4771">
      <w:pPr>
        <w:pStyle w:val="uroven2"/>
        <w:rPr>
          <w:rFonts w:ascii="Times New Roman" w:hAnsi="Times New Roman"/>
          <w:sz w:val="22"/>
          <w:szCs w:val="22"/>
          <w:lang w:val="cs-CZ"/>
        </w:rPr>
      </w:pPr>
      <w:r w:rsidRPr="00773115">
        <w:rPr>
          <w:rFonts w:ascii="Times New Roman" w:hAnsi="Times New Roman"/>
          <w:sz w:val="22"/>
          <w:szCs w:val="22"/>
          <w:lang w:val="cs-CZ"/>
        </w:rPr>
        <w:t>Kupující potvrzuje, že poskytnuté osobní údaje jsou přesné a že byl poučen o tom, že se jedná o dobrovolné poskytnutí osobních údajů.</w:t>
      </w:r>
    </w:p>
    <w:p w:rsidR="00CC4771" w:rsidRPr="00CC4771" w:rsidRDefault="00CC4771" w:rsidP="00CC4771">
      <w:pPr>
        <w:pStyle w:val="Prvniuroven"/>
        <w:rPr>
          <w:lang w:val="cs-CZ"/>
        </w:rPr>
      </w:pP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 xml:space="preserve">V případě, že by se kupující domníval, že prodávající nebo zpracovatel (čl. </w:t>
      </w:r>
      <w:fldSimple w:instr=" REF _Ref150080378 \r \h  \* MERGEFORMAT ">
        <w:r w:rsidRPr="00773115">
          <w:rPr>
            <w:rFonts w:ascii="Times New Roman" w:hAnsi="Times New Roman"/>
            <w:sz w:val="22"/>
            <w:szCs w:val="22"/>
            <w:lang w:val="cs-CZ"/>
          </w:rPr>
          <w:t>9.5</w:t>
        </w:r>
      </w:fldSimple>
      <w:r w:rsidRPr="00773115">
        <w:rPr>
          <w:rFonts w:ascii="Times New Roman" w:hAnsi="Times New Roman"/>
          <w:sz w:val="22"/>
          <w:szCs w:val="22"/>
          <w:lang w:val="cs-CZ"/>
        </w:rPr>
        <w:t>) provádí zpracování jeho osobních údajů, které je v rozporu s ochranou soukromého a osobního života kupujícího nebo v rozporu se zákonem, zejména jsou-li osobní údaje nepřesné s ohledem na účel jejich zpracování, může:</w:t>
      </w:r>
    </w:p>
    <w:p w:rsidR="002A06E3" w:rsidRPr="00773115" w:rsidRDefault="002A06E3" w:rsidP="002A06E3">
      <w:pPr>
        <w:pStyle w:val="uroven2"/>
        <w:numPr>
          <w:ilvl w:val="2"/>
          <w:numId w:val="1"/>
        </w:numPr>
        <w:rPr>
          <w:rFonts w:ascii="Times New Roman" w:hAnsi="Times New Roman"/>
          <w:sz w:val="22"/>
          <w:szCs w:val="22"/>
          <w:lang w:val="cs-CZ"/>
        </w:rPr>
      </w:pPr>
      <w:r w:rsidRPr="00773115">
        <w:rPr>
          <w:rFonts w:ascii="Times New Roman" w:hAnsi="Times New Roman"/>
          <w:sz w:val="22"/>
          <w:szCs w:val="22"/>
          <w:lang w:val="cs-CZ"/>
        </w:rPr>
        <w:t>požádat prodávajícího nebo zpracovatele o vysvětlení,</w:t>
      </w:r>
    </w:p>
    <w:p w:rsidR="002A06E3" w:rsidRPr="00773115" w:rsidRDefault="002A06E3" w:rsidP="002A06E3">
      <w:pPr>
        <w:pStyle w:val="uroven2"/>
        <w:numPr>
          <w:ilvl w:val="2"/>
          <w:numId w:val="1"/>
        </w:numPr>
        <w:rPr>
          <w:rFonts w:ascii="Times New Roman" w:hAnsi="Times New Roman"/>
          <w:sz w:val="22"/>
          <w:szCs w:val="22"/>
          <w:lang w:val="cs-CZ"/>
        </w:rPr>
      </w:pPr>
      <w:r w:rsidRPr="00773115">
        <w:rPr>
          <w:rFonts w:ascii="Times New Roman" w:hAnsi="Times New Roman"/>
          <w:sz w:val="22"/>
          <w:szCs w:val="22"/>
          <w:lang w:val="cs-CZ"/>
        </w:rPr>
        <w:t>požadovat, aby prodávající nebo zpracovatel odstranil takto vzniklý stav.</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2A06E3" w:rsidRPr="00C0073D" w:rsidRDefault="00C0073D" w:rsidP="002A06E3">
      <w:pPr>
        <w:pStyle w:val="Prvniuroven"/>
        <w:rPr>
          <w:rFonts w:ascii="Times New Roman" w:hAnsi="Times New Roman"/>
          <w:sz w:val="22"/>
          <w:szCs w:val="22"/>
          <w:lang w:val="cs-CZ"/>
        </w:rPr>
      </w:pPr>
      <w:r>
        <w:rPr>
          <w:rFonts w:ascii="Times New Roman" w:hAnsi="Times New Roman"/>
          <w:sz w:val="22"/>
          <w:szCs w:val="22"/>
        </w:rPr>
        <w:t>ZASÍLÁNÍ OBCHODNÍCH SDĚLENÍ</w:t>
      </w:r>
    </w:p>
    <w:p w:rsidR="002A06E3" w:rsidRPr="00773115" w:rsidRDefault="002A06E3" w:rsidP="002A06E3">
      <w:pPr>
        <w:pStyle w:val="uroven2"/>
        <w:rPr>
          <w:rFonts w:ascii="Times New Roman" w:hAnsi="Times New Roman"/>
          <w:sz w:val="22"/>
          <w:szCs w:val="22"/>
          <w:lang w:val="cs-CZ"/>
        </w:rPr>
      </w:pPr>
      <w:r w:rsidRPr="00773115">
        <w:rPr>
          <w:rFonts w:ascii="Times New Roman" w:hAnsi="Times New Roman"/>
          <w:sz w:val="22"/>
          <w:szCs w:val="22"/>
          <w:lang w:val="cs-CZ"/>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0C59BD" w:rsidRPr="00773115" w:rsidRDefault="000C59BD">
      <w:pPr>
        <w:rPr>
          <w:rFonts w:ascii="Times New Roman" w:hAnsi="Times New Roman"/>
          <w:sz w:val="22"/>
          <w:szCs w:val="22"/>
        </w:rPr>
      </w:pPr>
    </w:p>
    <w:sectPr w:rsidR="000C59BD" w:rsidRPr="00773115" w:rsidSect="00773115">
      <w:headerReference w:type="default" r:id="rId7"/>
      <w:pgSz w:w="11907" w:h="16840" w:code="9"/>
      <w:pgMar w:top="1985" w:right="1134" w:bottom="2268"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37" w:rsidRDefault="00357D37" w:rsidP="002A06E3">
      <w:pPr>
        <w:spacing w:line="240" w:lineRule="auto"/>
      </w:pPr>
      <w:r>
        <w:separator/>
      </w:r>
    </w:p>
  </w:endnote>
  <w:endnote w:type="continuationSeparator" w:id="1">
    <w:p w:rsidR="00357D37" w:rsidRDefault="00357D37" w:rsidP="002A06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37" w:rsidRDefault="00357D37" w:rsidP="002A06E3">
      <w:pPr>
        <w:spacing w:line="240" w:lineRule="auto"/>
      </w:pPr>
      <w:r>
        <w:separator/>
      </w:r>
    </w:p>
  </w:footnote>
  <w:footnote w:type="continuationSeparator" w:id="1">
    <w:p w:rsidR="00357D37" w:rsidRDefault="00357D37" w:rsidP="002A06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71" w:rsidRDefault="00357D37" w:rsidP="002A5F71">
    <w:pPr>
      <w:pStyle w:val="Zhlav"/>
    </w:pPr>
  </w:p>
  <w:p w:rsidR="002A5F71" w:rsidRDefault="00357D37" w:rsidP="002A5F71">
    <w:pPr>
      <w:pStyle w:val="Zhlav"/>
    </w:pPr>
  </w:p>
  <w:p w:rsidR="006F31C6" w:rsidRPr="002A5F71" w:rsidRDefault="00357D37" w:rsidP="002A5F7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5CB"/>
    <w:multiLevelType w:val="multilevel"/>
    <w:tmpl w:val="33BAE8FC"/>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A06E3"/>
    <w:rsid w:val="000C59BD"/>
    <w:rsid w:val="002A06E3"/>
    <w:rsid w:val="00357D37"/>
    <w:rsid w:val="0055170B"/>
    <w:rsid w:val="006B383E"/>
    <w:rsid w:val="006F2D4A"/>
    <w:rsid w:val="00773115"/>
    <w:rsid w:val="007E45D9"/>
    <w:rsid w:val="008248F4"/>
    <w:rsid w:val="00BC2A0E"/>
    <w:rsid w:val="00C0073D"/>
    <w:rsid w:val="00CC477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6E3"/>
    <w:pPr>
      <w:widowControl w:val="0"/>
      <w:suppressAutoHyphens/>
      <w:spacing w:after="0" w:line="300" w:lineRule="atLeast"/>
    </w:pPr>
    <w:rPr>
      <w:rFonts w:ascii="Garamond" w:eastAsia="HG Mincho Light J" w:hAnsi="Garamond" w:cs="Times New Roman"/>
      <w:color w:val="000000"/>
      <w:sz w:val="24"/>
      <w:szCs w:val="20"/>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A06E3"/>
    <w:pPr>
      <w:tabs>
        <w:tab w:val="center" w:pos="4320"/>
        <w:tab w:val="right" w:pos="8640"/>
      </w:tabs>
    </w:pPr>
  </w:style>
  <w:style w:type="character" w:customStyle="1" w:styleId="ZhlavChar">
    <w:name w:val="Záhlaví Char"/>
    <w:basedOn w:val="Standardnpsmoodstavce"/>
    <w:link w:val="Zhlav"/>
    <w:rsid w:val="002A06E3"/>
    <w:rPr>
      <w:rFonts w:ascii="Garamond" w:eastAsia="HG Mincho Light J" w:hAnsi="Garamond" w:cs="Times New Roman"/>
      <w:color w:val="000000"/>
      <w:sz w:val="24"/>
      <w:szCs w:val="20"/>
      <w:lang w:val="cs-CZ" w:eastAsia="ar-SA"/>
    </w:rPr>
  </w:style>
  <w:style w:type="paragraph" w:styleId="Zpat">
    <w:name w:val="footer"/>
    <w:basedOn w:val="Normln"/>
    <w:link w:val="ZpatChar"/>
    <w:rsid w:val="002A06E3"/>
    <w:pPr>
      <w:tabs>
        <w:tab w:val="center" w:pos="4320"/>
        <w:tab w:val="right" w:pos="8640"/>
      </w:tabs>
    </w:pPr>
  </w:style>
  <w:style w:type="character" w:customStyle="1" w:styleId="ZpatChar">
    <w:name w:val="Zápatí Char"/>
    <w:basedOn w:val="Standardnpsmoodstavce"/>
    <w:link w:val="Zpat"/>
    <w:rsid w:val="002A06E3"/>
    <w:rPr>
      <w:rFonts w:ascii="Garamond" w:eastAsia="HG Mincho Light J" w:hAnsi="Garamond" w:cs="Times New Roman"/>
      <w:color w:val="000000"/>
      <w:sz w:val="24"/>
      <w:szCs w:val="20"/>
      <w:lang w:val="cs-CZ" w:eastAsia="ar-SA"/>
    </w:rPr>
  </w:style>
  <w:style w:type="character" w:styleId="slostrnky">
    <w:name w:val="page number"/>
    <w:basedOn w:val="Standardnpsmoodstavce"/>
    <w:rsid w:val="002A06E3"/>
  </w:style>
  <w:style w:type="paragraph" w:customStyle="1" w:styleId="Prvniuroven">
    <w:name w:val="Prvni_uroven"/>
    <w:basedOn w:val="slovanseznam"/>
    <w:next w:val="uroven2"/>
    <w:rsid w:val="002A06E3"/>
    <w:pPr>
      <w:keepNext/>
      <w:keepLines/>
      <w:suppressAutoHyphens w:val="0"/>
      <w:spacing w:before="480" w:after="240" w:line="280" w:lineRule="exact"/>
      <w:contextualSpacing w:val="0"/>
      <w:jc w:val="both"/>
      <w:outlineLvl w:val="0"/>
    </w:pPr>
    <w:rPr>
      <w:rFonts w:eastAsia="Times New Roman"/>
      <w:b/>
      <w:caps/>
      <w:color w:val="auto"/>
      <w:szCs w:val="24"/>
      <w:lang w:eastAsia="cs-CZ"/>
    </w:rPr>
  </w:style>
  <w:style w:type="character" w:styleId="Hypertextovodkaz">
    <w:name w:val="Hyperlink"/>
    <w:rsid w:val="002A06E3"/>
    <w:rPr>
      <w:color w:val="0000FF"/>
      <w:u w:val="single"/>
    </w:rPr>
  </w:style>
  <w:style w:type="paragraph" w:customStyle="1" w:styleId="uroven2">
    <w:name w:val="uroven_2"/>
    <w:basedOn w:val="Pokraovnseznamu2"/>
    <w:link w:val="uroven2Char"/>
    <w:rsid w:val="002A06E3"/>
    <w:pPr>
      <w:numPr>
        <w:ilvl w:val="1"/>
        <w:numId w:val="1"/>
      </w:numPr>
      <w:suppressAutoHyphens w:val="0"/>
      <w:spacing w:before="240" w:after="240"/>
      <w:contextualSpacing w:val="0"/>
      <w:jc w:val="both"/>
      <w:outlineLvl w:val="1"/>
    </w:pPr>
    <w:rPr>
      <w:rFonts w:eastAsia="Times New Roman"/>
      <w:color w:val="auto"/>
      <w:szCs w:val="24"/>
      <w:lang/>
    </w:rPr>
  </w:style>
  <w:style w:type="character" w:customStyle="1" w:styleId="uroven2Char">
    <w:name w:val="uroven_2 Char"/>
    <w:link w:val="uroven2"/>
    <w:rsid w:val="002A06E3"/>
    <w:rPr>
      <w:rFonts w:ascii="Garamond" w:eastAsia="Times New Roman" w:hAnsi="Garamond" w:cs="Times New Roman"/>
      <w:sz w:val="24"/>
      <w:szCs w:val="24"/>
      <w:lang/>
    </w:rPr>
  </w:style>
  <w:style w:type="paragraph" w:customStyle="1" w:styleId="Fixedtext">
    <w:name w:val="Fixed_text"/>
    <w:basedOn w:val="Normln"/>
    <w:rsid w:val="002A06E3"/>
    <w:pPr>
      <w:widowControl/>
      <w:suppressAutoHyphens w:val="0"/>
      <w:spacing w:before="40" w:line="240" w:lineRule="auto"/>
    </w:pPr>
    <w:rPr>
      <w:rFonts w:ascii="Arial" w:eastAsia="Times New Roman" w:hAnsi="Arial"/>
      <w:color w:val="auto"/>
      <w:sz w:val="16"/>
      <w:lang w:val="en-GB" w:eastAsia="cs-CZ"/>
    </w:rPr>
  </w:style>
  <w:style w:type="paragraph" w:styleId="slovanseznam">
    <w:name w:val="List Number"/>
    <w:basedOn w:val="Normln"/>
    <w:uiPriority w:val="99"/>
    <w:semiHidden/>
    <w:unhideWhenUsed/>
    <w:rsid w:val="002A06E3"/>
    <w:pPr>
      <w:tabs>
        <w:tab w:val="num" w:pos="397"/>
      </w:tabs>
      <w:ind w:left="397" w:hanging="397"/>
      <w:contextualSpacing/>
    </w:pPr>
  </w:style>
  <w:style w:type="paragraph" w:styleId="Pokraovnseznamu2">
    <w:name w:val="List Continue 2"/>
    <w:basedOn w:val="Normln"/>
    <w:uiPriority w:val="99"/>
    <w:semiHidden/>
    <w:unhideWhenUsed/>
    <w:rsid w:val="002A06E3"/>
    <w:pPr>
      <w:spacing w:after="120"/>
      <w:ind w:left="720"/>
      <w:contextualSpacing/>
    </w:pPr>
  </w:style>
  <w:style w:type="paragraph" w:styleId="Textbubliny">
    <w:name w:val="Balloon Text"/>
    <w:basedOn w:val="Normln"/>
    <w:link w:val="TextbublinyChar"/>
    <w:uiPriority w:val="99"/>
    <w:semiHidden/>
    <w:unhideWhenUsed/>
    <w:rsid w:val="002A06E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06E3"/>
    <w:rPr>
      <w:rFonts w:ascii="Segoe UI" w:eastAsia="HG Mincho Light J" w:hAnsi="Segoe UI" w:cs="Segoe UI"/>
      <w:color w:val="000000"/>
      <w:sz w:val="18"/>
      <w:szCs w:val="18"/>
      <w:lang w:val="cs-CZ" w:eastAsia="ar-SA"/>
    </w:rPr>
  </w:style>
  <w:style w:type="paragraph" w:styleId="Prosttext">
    <w:name w:val="Plain Text"/>
    <w:basedOn w:val="Normln"/>
    <w:link w:val="ProsttextChar"/>
    <w:rsid w:val="002A06E3"/>
    <w:pPr>
      <w:widowControl/>
      <w:suppressAutoHyphens w:val="0"/>
      <w:spacing w:line="240" w:lineRule="auto"/>
    </w:pPr>
    <w:rPr>
      <w:rFonts w:ascii="Courier New" w:eastAsia="Times New Roman" w:hAnsi="Courier New"/>
      <w:color w:val="auto"/>
      <w:sz w:val="20"/>
      <w:lang w:eastAsia="cs-CZ"/>
    </w:rPr>
  </w:style>
  <w:style w:type="character" w:customStyle="1" w:styleId="ProsttextChar">
    <w:name w:val="Prostý text Char"/>
    <w:basedOn w:val="Standardnpsmoodstavce"/>
    <w:link w:val="Prosttext"/>
    <w:rsid w:val="002A06E3"/>
    <w:rPr>
      <w:rFonts w:ascii="Courier New" w:eastAsia="Times New Roman" w:hAnsi="Courier New"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1142</Words>
  <Characters>6738</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Tomsej, Jakub</dc:creator>
  <cp:keywords/>
  <dc:description/>
  <cp:lastModifiedBy>m m</cp:lastModifiedBy>
  <cp:revision>3</cp:revision>
  <dcterms:created xsi:type="dcterms:W3CDTF">2018-01-30T12:29:00Z</dcterms:created>
  <dcterms:modified xsi:type="dcterms:W3CDTF">2018-03-04T08:54:00Z</dcterms:modified>
</cp:coreProperties>
</file>